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B21BC" w14:textId="7F3A87AB" w:rsidR="004C07C4" w:rsidRDefault="00A62C34">
      <w:r w:rsidRPr="00A62C34">
        <w:t>El proyecto "Conectando paisajes en el Bosque Seco Chiquitano, el Cerrado y el Pantanal de Bolivia y Brasil (ECCOS)" aportó a la sostenibilidad, el desarrollo productivo y la conservación de sus valores ambientales y la adaptación al cambio climático con enfoque de paisaje y transfronterizo. Se llevó a cabo entre el departamento de Santa Cruz (Bolivia) y los estados de Mato Grosso y Mato Grosso do Sul (Brasil) y puso énfasis en el fortalecimiento y creación de áreas protegidas y plataformas de gobernanza territorial, producción agropecuaria sostenible y conectividad a través de la identificación de corredores biológicos tomando como referencia especies paisaje como el jaguar, el anta y la harpía.</w:t>
      </w:r>
    </w:p>
    <w:sectPr w:rsidR="004C07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34"/>
    <w:rsid w:val="003B4E66"/>
    <w:rsid w:val="004C07C4"/>
    <w:rsid w:val="00A62C34"/>
    <w:rsid w:val="00E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A9778B"/>
  <w15:chartTrackingRefBased/>
  <w15:docId w15:val="{35FDA357-B4D7-724B-A7D7-537FA9E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2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2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2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2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2C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2C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2C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2C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2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2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2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2C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2C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2C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2C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2C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2C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2C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2C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2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2C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2C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2C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2C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2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2C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2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Vides</dc:creator>
  <cp:keywords/>
  <dc:description/>
  <cp:lastModifiedBy>Roberto Vides</cp:lastModifiedBy>
  <cp:revision>1</cp:revision>
  <dcterms:created xsi:type="dcterms:W3CDTF">2025-02-28T20:23:00Z</dcterms:created>
  <dcterms:modified xsi:type="dcterms:W3CDTF">2025-02-28T20:23:00Z</dcterms:modified>
</cp:coreProperties>
</file>